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6565" w:rsidRDefault="009716CE" w:rsidP="004B18DF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756565">
        <w:rPr>
          <w:rFonts w:ascii="Times New Roman" w:hAnsi="Times New Roman" w:cs="Times New Roman"/>
          <w:lang w:val="bs-Latn-BA"/>
        </w:rPr>
        <w:t>Pedagoški fakultet Univerziteta u Sarajevu</w:t>
      </w:r>
    </w:p>
    <w:p w:rsidR="004B18DF" w:rsidRPr="00756565" w:rsidRDefault="004B18DF" w:rsidP="004B18DF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756565">
        <w:rPr>
          <w:rFonts w:ascii="Times New Roman" w:hAnsi="Times New Roman" w:cs="Times New Roman"/>
          <w:lang w:val="bs-Latn-BA"/>
        </w:rPr>
        <w:t>Odsjek za predškolski odgoj</w:t>
      </w:r>
    </w:p>
    <w:p w:rsidR="009716CE" w:rsidRPr="00756565" w:rsidRDefault="009716CE" w:rsidP="004B18DF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756565">
        <w:rPr>
          <w:rFonts w:ascii="Times New Roman" w:hAnsi="Times New Roman" w:cs="Times New Roman"/>
          <w:lang w:val="bs-Latn-BA"/>
        </w:rPr>
        <w:t>Odsjek za razrednu nastavu</w:t>
      </w:r>
    </w:p>
    <w:p w:rsidR="009716CE" w:rsidRPr="00756565" w:rsidRDefault="00756565" w:rsidP="004B18DF">
      <w:pPr>
        <w:spacing w:after="0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Prof. dr. Mirzana Pašić Kodrić </w:t>
      </w:r>
    </w:p>
    <w:p w:rsidR="004F213D" w:rsidRDefault="009716CE" w:rsidP="009716CE">
      <w:pPr>
        <w:tabs>
          <w:tab w:val="left" w:pos="3645"/>
        </w:tabs>
        <w:rPr>
          <w:rFonts w:ascii="Times New Roman" w:hAnsi="Times New Roman" w:cs="Times New Roman"/>
          <w:lang w:val="bs-Latn-BA"/>
        </w:rPr>
      </w:pPr>
      <w:r w:rsidRPr="00756565">
        <w:rPr>
          <w:rFonts w:ascii="Times New Roman" w:hAnsi="Times New Roman" w:cs="Times New Roman"/>
          <w:lang w:val="bs-Latn-BA"/>
        </w:rPr>
        <w:tab/>
      </w:r>
    </w:p>
    <w:p w:rsidR="004F213D" w:rsidRDefault="004F213D" w:rsidP="009716CE">
      <w:pPr>
        <w:tabs>
          <w:tab w:val="left" w:pos="3645"/>
        </w:tabs>
        <w:rPr>
          <w:rFonts w:ascii="Times New Roman" w:hAnsi="Times New Roman" w:cs="Times New Roman"/>
          <w:lang w:val="bs-Latn-BA"/>
        </w:rPr>
      </w:pPr>
    </w:p>
    <w:p w:rsidR="009716CE" w:rsidRPr="00756565" w:rsidRDefault="009716CE" w:rsidP="004F213D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 w:rsidRPr="00756565">
        <w:rPr>
          <w:rFonts w:ascii="Times New Roman" w:hAnsi="Times New Roman" w:cs="Times New Roman"/>
          <w:sz w:val="28"/>
          <w:szCs w:val="28"/>
          <w:lang w:val="bs-Latn-BA"/>
        </w:rPr>
        <w:t>Rezultati završnih ispita</w:t>
      </w:r>
    </w:p>
    <w:p w:rsidR="009716CE" w:rsidRPr="00756565" w:rsidRDefault="009716CE" w:rsidP="009716CE">
      <w:pPr>
        <w:rPr>
          <w:rFonts w:ascii="Times New Roman" w:hAnsi="Times New Roman" w:cs="Times New Roman"/>
          <w:b/>
          <w:lang w:val="bs-Latn-BA"/>
        </w:rPr>
      </w:pPr>
      <w:r w:rsidRPr="00756565">
        <w:rPr>
          <w:rFonts w:ascii="Times New Roman" w:hAnsi="Times New Roman" w:cs="Times New Roman"/>
          <w:b/>
          <w:lang w:val="bs-Latn-BA"/>
        </w:rPr>
        <w:t>Književnost za djecu I</w:t>
      </w:r>
    </w:p>
    <w:tbl>
      <w:tblPr>
        <w:tblStyle w:val="TableGrid"/>
        <w:tblW w:w="0" w:type="auto"/>
        <w:tblLook w:val="04A0"/>
      </w:tblPr>
      <w:tblGrid>
        <w:gridCol w:w="743"/>
        <w:gridCol w:w="3314"/>
        <w:gridCol w:w="1885"/>
        <w:gridCol w:w="1811"/>
        <w:gridCol w:w="1823"/>
      </w:tblGrid>
      <w:tr w:rsidR="009716CE" w:rsidRPr="00756565" w:rsidTr="009716CE">
        <w:tc>
          <w:tcPr>
            <w:tcW w:w="250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Redni broj:</w:t>
            </w:r>
          </w:p>
        </w:tc>
        <w:tc>
          <w:tcPr>
            <w:tcW w:w="3580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Broj indeksa:</w:t>
            </w:r>
          </w:p>
        </w:tc>
        <w:tc>
          <w:tcPr>
            <w:tcW w:w="1915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 xml:space="preserve">Polusemestralni ispit, odbranjen seminarski rad </w:t>
            </w:r>
            <w:r w:rsidR="004B18DF">
              <w:rPr>
                <w:rFonts w:ascii="Times New Roman" w:hAnsi="Times New Roman" w:cs="Times New Roman"/>
                <w:lang w:val="bs-Latn-BA"/>
              </w:rPr>
              <w:t>i prezentacija</w:t>
            </w:r>
            <w:r w:rsidRPr="00756565">
              <w:rPr>
                <w:rFonts w:ascii="Times New Roman" w:hAnsi="Times New Roman" w:cs="Times New Roman"/>
                <w:lang w:val="bs-Latn-BA"/>
              </w:rPr>
              <w:t xml:space="preserve"> (60%)</w:t>
            </w:r>
          </w:p>
        </w:tc>
        <w:tc>
          <w:tcPr>
            <w:tcW w:w="1915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Završni ispit: 40%</w:t>
            </w:r>
          </w:p>
        </w:tc>
        <w:tc>
          <w:tcPr>
            <w:tcW w:w="1916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Konačna ocjena: 100%</w:t>
            </w:r>
          </w:p>
        </w:tc>
      </w:tr>
      <w:tr w:rsidR="009716CE" w:rsidRPr="00756565" w:rsidTr="009716CE">
        <w:tc>
          <w:tcPr>
            <w:tcW w:w="250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1.</w:t>
            </w:r>
          </w:p>
        </w:tc>
        <w:tc>
          <w:tcPr>
            <w:tcW w:w="3580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3046</w:t>
            </w:r>
          </w:p>
        </w:tc>
        <w:tc>
          <w:tcPr>
            <w:tcW w:w="1915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70%</w:t>
            </w:r>
          </w:p>
        </w:tc>
        <w:tc>
          <w:tcPr>
            <w:tcW w:w="1915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50%</w:t>
            </w:r>
          </w:p>
        </w:tc>
        <w:tc>
          <w:tcPr>
            <w:tcW w:w="1916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(6)</w:t>
            </w:r>
          </w:p>
        </w:tc>
      </w:tr>
      <w:tr w:rsidR="009716CE" w:rsidRPr="00756565" w:rsidTr="009716CE">
        <w:tc>
          <w:tcPr>
            <w:tcW w:w="250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2.</w:t>
            </w:r>
          </w:p>
        </w:tc>
        <w:tc>
          <w:tcPr>
            <w:tcW w:w="3580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3047</w:t>
            </w:r>
          </w:p>
        </w:tc>
        <w:tc>
          <w:tcPr>
            <w:tcW w:w="1915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70%</w:t>
            </w:r>
          </w:p>
        </w:tc>
        <w:tc>
          <w:tcPr>
            <w:tcW w:w="1915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50%</w:t>
            </w:r>
          </w:p>
        </w:tc>
        <w:tc>
          <w:tcPr>
            <w:tcW w:w="1916" w:type="dxa"/>
          </w:tcPr>
          <w:p w:rsidR="009716CE" w:rsidRPr="00756565" w:rsidRDefault="009716CE" w:rsidP="009716CE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(6)</w:t>
            </w:r>
          </w:p>
        </w:tc>
      </w:tr>
      <w:tr w:rsidR="004F213D" w:rsidRPr="00756565" w:rsidTr="009716CE">
        <w:tc>
          <w:tcPr>
            <w:tcW w:w="250" w:type="dxa"/>
          </w:tcPr>
          <w:p w:rsidR="004F213D" w:rsidRPr="00756565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3.</w:t>
            </w:r>
          </w:p>
        </w:tc>
        <w:tc>
          <w:tcPr>
            <w:tcW w:w="3580" w:type="dxa"/>
          </w:tcPr>
          <w:p w:rsidR="004F213D" w:rsidRPr="00756565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3066</w:t>
            </w:r>
          </w:p>
        </w:tc>
        <w:tc>
          <w:tcPr>
            <w:tcW w:w="1915" w:type="dxa"/>
          </w:tcPr>
          <w:p w:rsidR="004F213D" w:rsidRPr="00756565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80%</w:t>
            </w:r>
          </w:p>
        </w:tc>
        <w:tc>
          <w:tcPr>
            <w:tcW w:w="1915" w:type="dxa"/>
          </w:tcPr>
          <w:p w:rsidR="004F213D" w:rsidRPr="00756565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80%</w:t>
            </w:r>
          </w:p>
        </w:tc>
        <w:tc>
          <w:tcPr>
            <w:tcW w:w="1916" w:type="dxa"/>
          </w:tcPr>
          <w:p w:rsidR="004F213D" w:rsidRPr="00756565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(8)</w:t>
            </w:r>
          </w:p>
        </w:tc>
      </w:tr>
      <w:tr w:rsidR="004F213D" w:rsidRPr="00756565" w:rsidTr="009716CE">
        <w:tc>
          <w:tcPr>
            <w:tcW w:w="250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4.</w:t>
            </w:r>
          </w:p>
        </w:tc>
        <w:tc>
          <w:tcPr>
            <w:tcW w:w="3580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3063</w:t>
            </w:r>
          </w:p>
        </w:tc>
        <w:tc>
          <w:tcPr>
            <w:tcW w:w="1915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915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916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(6)</w:t>
            </w:r>
          </w:p>
        </w:tc>
      </w:tr>
      <w:tr w:rsidR="004F213D" w:rsidRPr="00756565" w:rsidTr="009716CE">
        <w:tc>
          <w:tcPr>
            <w:tcW w:w="250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</w:t>
            </w:r>
          </w:p>
        </w:tc>
        <w:tc>
          <w:tcPr>
            <w:tcW w:w="3580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3130</w:t>
            </w:r>
          </w:p>
        </w:tc>
        <w:tc>
          <w:tcPr>
            <w:tcW w:w="1915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915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916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(6)</w:t>
            </w:r>
          </w:p>
        </w:tc>
      </w:tr>
      <w:tr w:rsidR="004F213D" w:rsidRPr="00756565" w:rsidTr="009716CE">
        <w:tc>
          <w:tcPr>
            <w:tcW w:w="250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6.</w:t>
            </w:r>
          </w:p>
        </w:tc>
        <w:tc>
          <w:tcPr>
            <w:tcW w:w="3580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3075</w:t>
            </w:r>
          </w:p>
        </w:tc>
        <w:tc>
          <w:tcPr>
            <w:tcW w:w="1915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70%</w:t>
            </w:r>
          </w:p>
        </w:tc>
        <w:tc>
          <w:tcPr>
            <w:tcW w:w="1915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70%</w:t>
            </w:r>
          </w:p>
        </w:tc>
        <w:tc>
          <w:tcPr>
            <w:tcW w:w="1916" w:type="dxa"/>
          </w:tcPr>
          <w:p w:rsidR="004F213D" w:rsidRDefault="004F213D" w:rsidP="009716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(7)</w:t>
            </w:r>
          </w:p>
        </w:tc>
      </w:tr>
    </w:tbl>
    <w:p w:rsidR="009716CE" w:rsidRDefault="009716CE" w:rsidP="009716CE">
      <w:pPr>
        <w:rPr>
          <w:rFonts w:ascii="Times New Roman" w:hAnsi="Times New Roman" w:cs="Times New Roman"/>
          <w:lang w:val="bs-Latn-BA"/>
        </w:rPr>
      </w:pPr>
    </w:p>
    <w:p w:rsidR="004F213D" w:rsidRPr="00756565" w:rsidRDefault="004F213D" w:rsidP="009716CE">
      <w:pPr>
        <w:rPr>
          <w:rFonts w:ascii="Times New Roman" w:hAnsi="Times New Roman" w:cs="Times New Roman"/>
          <w:lang w:val="bs-Latn-BA"/>
        </w:rPr>
      </w:pPr>
    </w:p>
    <w:p w:rsidR="009716CE" w:rsidRPr="00756565" w:rsidRDefault="009716CE" w:rsidP="009716CE">
      <w:pPr>
        <w:rPr>
          <w:rFonts w:ascii="Times New Roman" w:hAnsi="Times New Roman" w:cs="Times New Roman"/>
          <w:b/>
          <w:lang w:val="bs-Latn-BA"/>
        </w:rPr>
      </w:pPr>
      <w:r w:rsidRPr="00756565">
        <w:rPr>
          <w:rFonts w:ascii="Times New Roman" w:hAnsi="Times New Roman" w:cs="Times New Roman"/>
          <w:b/>
          <w:lang w:val="bs-Latn-BA"/>
        </w:rPr>
        <w:t>Književnost za djecu II</w:t>
      </w:r>
    </w:p>
    <w:tbl>
      <w:tblPr>
        <w:tblStyle w:val="TableGrid"/>
        <w:tblW w:w="0" w:type="auto"/>
        <w:tblLook w:val="04A0"/>
      </w:tblPr>
      <w:tblGrid>
        <w:gridCol w:w="742"/>
        <w:gridCol w:w="3316"/>
        <w:gridCol w:w="1888"/>
        <w:gridCol w:w="1808"/>
        <w:gridCol w:w="1822"/>
      </w:tblGrid>
      <w:tr w:rsidR="00756565" w:rsidRPr="00756565" w:rsidTr="009716CE">
        <w:tc>
          <w:tcPr>
            <w:tcW w:w="727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Redni broj:</w:t>
            </w:r>
          </w:p>
        </w:tc>
        <w:tc>
          <w:tcPr>
            <w:tcW w:w="3324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Broj indeksa:</w:t>
            </w:r>
          </w:p>
        </w:tc>
        <w:tc>
          <w:tcPr>
            <w:tcW w:w="1889" w:type="dxa"/>
          </w:tcPr>
          <w:p w:rsidR="004B18DF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 xml:space="preserve">Polusemestralni ispit, odbranjen seminarski rad </w:t>
            </w:r>
            <w:r w:rsidR="004B18DF">
              <w:rPr>
                <w:rFonts w:ascii="Times New Roman" w:hAnsi="Times New Roman" w:cs="Times New Roman"/>
                <w:lang w:val="bs-Latn-BA"/>
              </w:rPr>
              <w:t>i prezentacija</w:t>
            </w:r>
          </w:p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 xml:space="preserve"> (60%)</w:t>
            </w:r>
          </w:p>
        </w:tc>
        <w:tc>
          <w:tcPr>
            <w:tcW w:w="1811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Završni ispit: 40%</w:t>
            </w:r>
          </w:p>
        </w:tc>
        <w:tc>
          <w:tcPr>
            <w:tcW w:w="1825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Konačna ocjena: 100%</w:t>
            </w:r>
          </w:p>
        </w:tc>
      </w:tr>
      <w:tr w:rsidR="00756565" w:rsidRPr="00756565" w:rsidTr="009716CE">
        <w:tc>
          <w:tcPr>
            <w:tcW w:w="727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1.</w:t>
            </w:r>
          </w:p>
        </w:tc>
        <w:tc>
          <w:tcPr>
            <w:tcW w:w="3324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2419</w:t>
            </w:r>
          </w:p>
        </w:tc>
        <w:tc>
          <w:tcPr>
            <w:tcW w:w="1889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811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60%</w:t>
            </w:r>
          </w:p>
        </w:tc>
        <w:tc>
          <w:tcPr>
            <w:tcW w:w="1825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(6)</w:t>
            </w:r>
          </w:p>
        </w:tc>
      </w:tr>
    </w:tbl>
    <w:p w:rsidR="009716CE" w:rsidRDefault="009716CE" w:rsidP="009716CE">
      <w:pPr>
        <w:rPr>
          <w:rFonts w:ascii="Times New Roman" w:hAnsi="Times New Roman" w:cs="Times New Roman"/>
          <w:lang w:val="bs-Latn-BA"/>
        </w:rPr>
      </w:pPr>
    </w:p>
    <w:p w:rsidR="004F213D" w:rsidRPr="00756565" w:rsidRDefault="004F213D" w:rsidP="009716CE">
      <w:pPr>
        <w:rPr>
          <w:rFonts w:ascii="Times New Roman" w:hAnsi="Times New Roman" w:cs="Times New Roman"/>
          <w:lang w:val="bs-Latn-BA"/>
        </w:rPr>
      </w:pPr>
    </w:p>
    <w:p w:rsidR="009716CE" w:rsidRPr="00756565" w:rsidRDefault="009716CE" w:rsidP="009716CE">
      <w:pPr>
        <w:rPr>
          <w:rFonts w:ascii="Times New Roman" w:hAnsi="Times New Roman" w:cs="Times New Roman"/>
          <w:b/>
          <w:lang w:val="bs-Latn-BA"/>
        </w:rPr>
      </w:pPr>
      <w:r w:rsidRPr="00756565">
        <w:rPr>
          <w:rFonts w:ascii="Times New Roman" w:hAnsi="Times New Roman" w:cs="Times New Roman"/>
          <w:b/>
          <w:lang w:val="bs-Latn-BA"/>
        </w:rPr>
        <w:t>Književnost BiH i južnoslavenske književnosti II</w:t>
      </w:r>
    </w:p>
    <w:tbl>
      <w:tblPr>
        <w:tblStyle w:val="TableGrid"/>
        <w:tblW w:w="0" w:type="auto"/>
        <w:tblLook w:val="04A0"/>
      </w:tblPr>
      <w:tblGrid>
        <w:gridCol w:w="742"/>
        <w:gridCol w:w="3316"/>
        <w:gridCol w:w="1888"/>
        <w:gridCol w:w="1808"/>
        <w:gridCol w:w="1822"/>
      </w:tblGrid>
      <w:tr w:rsidR="00756565" w:rsidRPr="00756565" w:rsidTr="009D4873">
        <w:tc>
          <w:tcPr>
            <w:tcW w:w="727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Redni broj:</w:t>
            </w:r>
          </w:p>
        </w:tc>
        <w:tc>
          <w:tcPr>
            <w:tcW w:w="3324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Broj indeksa:</w:t>
            </w:r>
          </w:p>
        </w:tc>
        <w:tc>
          <w:tcPr>
            <w:tcW w:w="1889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 xml:space="preserve">Polusemestralni ispit, odbranjen seminarski rad </w:t>
            </w:r>
            <w:r w:rsidR="004B18DF">
              <w:rPr>
                <w:rFonts w:ascii="Times New Roman" w:hAnsi="Times New Roman" w:cs="Times New Roman"/>
                <w:lang w:val="bs-Latn-BA"/>
              </w:rPr>
              <w:t xml:space="preserve">i prezentacija </w:t>
            </w:r>
            <w:r w:rsidRPr="00756565">
              <w:rPr>
                <w:rFonts w:ascii="Times New Roman" w:hAnsi="Times New Roman" w:cs="Times New Roman"/>
                <w:lang w:val="bs-Latn-BA"/>
              </w:rPr>
              <w:t>(60%)</w:t>
            </w:r>
          </w:p>
        </w:tc>
        <w:tc>
          <w:tcPr>
            <w:tcW w:w="1811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Završni ispit: 40%</w:t>
            </w:r>
          </w:p>
        </w:tc>
        <w:tc>
          <w:tcPr>
            <w:tcW w:w="1825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Konačna ocjena: 100%</w:t>
            </w:r>
          </w:p>
        </w:tc>
      </w:tr>
      <w:tr w:rsidR="00756565" w:rsidRPr="00756565" w:rsidTr="009D4873">
        <w:tc>
          <w:tcPr>
            <w:tcW w:w="727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1.</w:t>
            </w:r>
          </w:p>
        </w:tc>
        <w:tc>
          <w:tcPr>
            <w:tcW w:w="3324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2680</w:t>
            </w:r>
          </w:p>
        </w:tc>
        <w:tc>
          <w:tcPr>
            <w:tcW w:w="1889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75%</w:t>
            </w:r>
          </w:p>
        </w:tc>
        <w:tc>
          <w:tcPr>
            <w:tcW w:w="1811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75%</w:t>
            </w:r>
          </w:p>
        </w:tc>
        <w:tc>
          <w:tcPr>
            <w:tcW w:w="1825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(8)</w:t>
            </w:r>
          </w:p>
        </w:tc>
      </w:tr>
    </w:tbl>
    <w:p w:rsidR="004B18DF" w:rsidRDefault="004B18DF" w:rsidP="009716CE">
      <w:pPr>
        <w:rPr>
          <w:rFonts w:ascii="Times New Roman" w:hAnsi="Times New Roman" w:cs="Times New Roman"/>
          <w:lang w:val="bs-Latn-BA"/>
        </w:rPr>
      </w:pPr>
    </w:p>
    <w:p w:rsidR="004F213D" w:rsidRDefault="004F213D" w:rsidP="009716CE">
      <w:pPr>
        <w:rPr>
          <w:rFonts w:ascii="Times New Roman" w:hAnsi="Times New Roman" w:cs="Times New Roman"/>
          <w:lang w:val="bs-Latn-BA"/>
        </w:rPr>
      </w:pPr>
    </w:p>
    <w:p w:rsidR="004F213D" w:rsidRDefault="004F213D" w:rsidP="009716CE">
      <w:pPr>
        <w:rPr>
          <w:rFonts w:ascii="Times New Roman" w:hAnsi="Times New Roman" w:cs="Times New Roman"/>
          <w:lang w:val="bs-Latn-BA"/>
        </w:rPr>
      </w:pPr>
    </w:p>
    <w:p w:rsidR="004F213D" w:rsidRDefault="004F213D" w:rsidP="009716CE">
      <w:pPr>
        <w:rPr>
          <w:rFonts w:ascii="Times New Roman" w:hAnsi="Times New Roman" w:cs="Times New Roman"/>
          <w:lang w:val="bs-Latn-BA"/>
        </w:rPr>
      </w:pPr>
    </w:p>
    <w:p w:rsidR="004F213D" w:rsidRPr="00756565" w:rsidRDefault="004F213D" w:rsidP="009716CE">
      <w:pPr>
        <w:rPr>
          <w:rFonts w:ascii="Times New Roman" w:hAnsi="Times New Roman" w:cs="Times New Roman"/>
          <w:lang w:val="bs-Latn-BA"/>
        </w:rPr>
      </w:pPr>
    </w:p>
    <w:p w:rsidR="009716CE" w:rsidRPr="00756565" w:rsidRDefault="009716CE" w:rsidP="009716CE">
      <w:pPr>
        <w:rPr>
          <w:rFonts w:ascii="Times New Roman" w:hAnsi="Times New Roman" w:cs="Times New Roman"/>
          <w:b/>
          <w:lang w:val="bs-Latn-BA"/>
        </w:rPr>
      </w:pPr>
      <w:r w:rsidRPr="00756565">
        <w:rPr>
          <w:rFonts w:ascii="Times New Roman" w:hAnsi="Times New Roman" w:cs="Times New Roman"/>
          <w:b/>
          <w:lang w:val="bs-Latn-BA"/>
        </w:rPr>
        <w:t>Književnost i odgoj</w:t>
      </w:r>
    </w:p>
    <w:tbl>
      <w:tblPr>
        <w:tblStyle w:val="TableGrid"/>
        <w:tblW w:w="0" w:type="auto"/>
        <w:tblLook w:val="04A0"/>
      </w:tblPr>
      <w:tblGrid>
        <w:gridCol w:w="742"/>
        <w:gridCol w:w="3316"/>
        <w:gridCol w:w="1888"/>
        <w:gridCol w:w="1808"/>
        <w:gridCol w:w="1822"/>
      </w:tblGrid>
      <w:tr w:rsidR="00756565" w:rsidRPr="00756565" w:rsidTr="009D4873">
        <w:tc>
          <w:tcPr>
            <w:tcW w:w="727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Redni broj:</w:t>
            </w:r>
          </w:p>
        </w:tc>
        <w:tc>
          <w:tcPr>
            <w:tcW w:w="3324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Broj indeksa:</w:t>
            </w:r>
          </w:p>
        </w:tc>
        <w:tc>
          <w:tcPr>
            <w:tcW w:w="1889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 xml:space="preserve">Polusemestralni ispit, odbranjen seminarski rad </w:t>
            </w:r>
            <w:r w:rsidR="004B18DF">
              <w:rPr>
                <w:rFonts w:ascii="Times New Roman" w:hAnsi="Times New Roman" w:cs="Times New Roman"/>
                <w:lang w:val="bs-Latn-BA"/>
              </w:rPr>
              <w:t xml:space="preserve">i prezentacija </w:t>
            </w:r>
            <w:r w:rsidRPr="00756565">
              <w:rPr>
                <w:rFonts w:ascii="Times New Roman" w:hAnsi="Times New Roman" w:cs="Times New Roman"/>
                <w:lang w:val="bs-Latn-BA"/>
              </w:rPr>
              <w:t>(60%)</w:t>
            </w:r>
          </w:p>
        </w:tc>
        <w:tc>
          <w:tcPr>
            <w:tcW w:w="1811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Završni ispit: 40%</w:t>
            </w:r>
          </w:p>
        </w:tc>
        <w:tc>
          <w:tcPr>
            <w:tcW w:w="1825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Konačna ocjena: 100%</w:t>
            </w:r>
          </w:p>
        </w:tc>
      </w:tr>
      <w:tr w:rsidR="00756565" w:rsidRPr="00756565" w:rsidTr="009D4873">
        <w:tc>
          <w:tcPr>
            <w:tcW w:w="727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1.</w:t>
            </w:r>
          </w:p>
        </w:tc>
        <w:tc>
          <w:tcPr>
            <w:tcW w:w="3324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3025</w:t>
            </w:r>
          </w:p>
        </w:tc>
        <w:tc>
          <w:tcPr>
            <w:tcW w:w="1889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75%</w:t>
            </w:r>
          </w:p>
        </w:tc>
        <w:tc>
          <w:tcPr>
            <w:tcW w:w="1811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75%</w:t>
            </w:r>
          </w:p>
        </w:tc>
        <w:tc>
          <w:tcPr>
            <w:tcW w:w="1825" w:type="dxa"/>
          </w:tcPr>
          <w:p w:rsidR="009716CE" w:rsidRPr="00756565" w:rsidRDefault="009716CE" w:rsidP="009D4873">
            <w:pPr>
              <w:rPr>
                <w:rFonts w:ascii="Times New Roman" w:hAnsi="Times New Roman" w:cs="Times New Roman"/>
                <w:lang w:val="bs-Latn-BA"/>
              </w:rPr>
            </w:pPr>
            <w:r w:rsidRPr="00756565">
              <w:rPr>
                <w:rFonts w:ascii="Times New Roman" w:hAnsi="Times New Roman" w:cs="Times New Roman"/>
                <w:lang w:val="bs-Latn-BA"/>
              </w:rPr>
              <w:t>(8)</w:t>
            </w:r>
          </w:p>
        </w:tc>
      </w:tr>
    </w:tbl>
    <w:p w:rsidR="009716CE" w:rsidRPr="00756565" w:rsidRDefault="009716CE" w:rsidP="009716CE">
      <w:pPr>
        <w:rPr>
          <w:rFonts w:ascii="Times New Roman" w:hAnsi="Times New Roman" w:cs="Times New Roman"/>
          <w:lang w:val="bs-Latn-BA"/>
        </w:rPr>
      </w:pPr>
    </w:p>
    <w:p w:rsidR="004B18DF" w:rsidRDefault="004B18DF" w:rsidP="009716CE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Uvid u radove moguć je online svakim radnim danom.</w:t>
      </w:r>
    </w:p>
    <w:p w:rsidR="004B18DF" w:rsidRDefault="004B18DF" w:rsidP="009716CE">
      <w:pPr>
        <w:rPr>
          <w:rFonts w:ascii="Times New Roman" w:hAnsi="Times New Roman" w:cs="Times New Roman"/>
          <w:lang w:val="bs-Latn-BA"/>
        </w:rPr>
      </w:pPr>
    </w:p>
    <w:p w:rsidR="004B18DF" w:rsidRDefault="004B18DF" w:rsidP="009716CE">
      <w:pPr>
        <w:rPr>
          <w:rFonts w:ascii="Times New Roman" w:hAnsi="Times New Roman" w:cs="Times New Roman"/>
          <w:lang w:val="bs-Latn-BA"/>
        </w:rPr>
      </w:pPr>
    </w:p>
    <w:p w:rsidR="004B18DF" w:rsidRDefault="004B18DF" w:rsidP="009716CE">
      <w:pPr>
        <w:rPr>
          <w:rFonts w:ascii="Times New Roman" w:hAnsi="Times New Roman" w:cs="Times New Roman"/>
          <w:lang w:val="bs-Latn-BA"/>
        </w:rPr>
      </w:pPr>
    </w:p>
    <w:p w:rsidR="004B18DF" w:rsidRDefault="004B18DF" w:rsidP="009716CE">
      <w:pPr>
        <w:rPr>
          <w:rFonts w:ascii="Times New Roman" w:hAnsi="Times New Roman" w:cs="Times New Roman"/>
          <w:lang w:val="bs-Latn-BA"/>
        </w:rPr>
      </w:pPr>
    </w:p>
    <w:p w:rsidR="004B18DF" w:rsidRDefault="004B18DF" w:rsidP="009716CE">
      <w:pPr>
        <w:rPr>
          <w:rFonts w:ascii="Times New Roman" w:hAnsi="Times New Roman" w:cs="Times New Roman"/>
          <w:lang w:val="bs-Latn-BA"/>
        </w:rPr>
      </w:pPr>
    </w:p>
    <w:p w:rsidR="004B18DF" w:rsidRDefault="004B18DF" w:rsidP="009716CE">
      <w:pPr>
        <w:rPr>
          <w:rFonts w:ascii="Times New Roman" w:hAnsi="Times New Roman" w:cs="Times New Roman"/>
          <w:lang w:val="bs-Latn-BA"/>
        </w:rPr>
      </w:pPr>
    </w:p>
    <w:p w:rsidR="004B18DF" w:rsidRDefault="004B18DF" w:rsidP="009716CE">
      <w:pPr>
        <w:rPr>
          <w:rFonts w:ascii="Times New Roman" w:hAnsi="Times New Roman" w:cs="Times New Roman"/>
          <w:lang w:val="bs-Latn-BA"/>
        </w:rPr>
      </w:pPr>
    </w:p>
    <w:p w:rsidR="004B18DF" w:rsidRDefault="004B18DF" w:rsidP="004B18DF">
      <w:pPr>
        <w:jc w:val="right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Prof. dr. Mirzana Pašić Kodrić</w:t>
      </w:r>
    </w:p>
    <w:p w:rsidR="004B18DF" w:rsidRPr="00756565" w:rsidRDefault="004B18DF" w:rsidP="009716CE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Sarajevo, 16. 7. 2022.</w:t>
      </w:r>
    </w:p>
    <w:sectPr w:rsidR="004B18DF" w:rsidRPr="0075656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8DF" w:rsidRDefault="004B18DF" w:rsidP="004B18DF">
      <w:pPr>
        <w:spacing w:after="0" w:line="240" w:lineRule="auto"/>
      </w:pPr>
      <w:r>
        <w:separator/>
      </w:r>
    </w:p>
  </w:endnote>
  <w:endnote w:type="continuationSeparator" w:id="1">
    <w:p w:rsidR="004B18DF" w:rsidRDefault="004B18DF" w:rsidP="004B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891"/>
      <w:docPartObj>
        <w:docPartGallery w:val="Page Numbers (Bottom of Page)"/>
        <w:docPartUnique/>
      </w:docPartObj>
    </w:sdtPr>
    <w:sdtContent>
      <w:p w:rsidR="004B18DF" w:rsidRDefault="004B18DF">
        <w:pPr>
          <w:pStyle w:val="Footer"/>
          <w:jc w:val="right"/>
        </w:pPr>
        <w:fldSimple w:instr=" PAGE   \* MERGEFORMAT ">
          <w:r w:rsidR="004F213D">
            <w:rPr>
              <w:noProof/>
            </w:rPr>
            <w:t>1</w:t>
          </w:r>
        </w:fldSimple>
      </w:p>
    </w:sdtContent>
  </w:sdt>
  <w:p w:rsidR="004B18DF" w:rsidRDefault="004B18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8DF" w:rsidRDefault="004B18DF" w:rsidP="004B18DF">
      <w:pPr>
        <w:spacing w:after="0" w:line="240" w:lineRule="auto"/>
      </w:pPr>
      <w:r>
        <w:separator/>
      </w:r>
    </w:p>
  </w:footnote>
  <w:footnote w:type="continuationSeparator" w:id="1">
    <w:p w:rsidR="004B18DF" w:rsidRDefault="004B18DF" w:rsidP="004B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6CE"/>
    <w:rsid w:val="0048385F"/>
    <w:rsid w:val="004B18DF"/>
    <w:rsid w:val="004F213D"/>
    <w:rsid w:val="00756565"/>
    <w:rsid w:val="0097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B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8DF"/>
  </w:style>
  <w:style w:type="paragraph" w:styleId="Footer">
    <w:name w:val="footer"/>
    <w:basedOn w:val="Normal"/>
    <w:link w:val="FooterChar"/>
    <w:uiPriority w:val="99"/>
    <w:unhideWhenUsed/>
    <w:rsid w:val="004B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Mirzana</dc:creator>
  <cp:keywords/>
  <dc:description/>
  <cp:lastModifiedBy>Mirzana</cp:lastModifiedBy>
  <cp:revision>2</cp:revision>
  <dcterms:created xsi:type="dcterms:W3CDTF">2022-07-16T11:00:00Z</dcterms:created>
  <dcterms:modified xsi:type="dcterms:W3CDTF">2022-07-16T11:00:00Z</dcterms:modified>
</cp:coreProperties>
</file>